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58A45" w14:textId="77777777" w:rsidR="00FA2123" w:rsidRPr="006A3B7C" w:rsidRDefault="00FA2123" w:rsidP="00FA2123">
      <w:pPr>
        <w:spacing w:after="0" w:line="240" w:lineRule="auto"/>
        <w:ind w:firstLine="567"/>
        <w:jc w:val="center"/>
        <w:rPr>
          <w:rFonts w:ascii="Times New Roman" w:hAnsi="Times New Roman" w:cs="Times New Roman"/>
          <w:b/>
          <w:sz w:val="28"/>
          <w:szCs w:val="28"/>
          <w:lang w:val="kk-KZ"/>
        </w:rPr>
      </w:pPr>
      <w:r w:rsidRPr="006A3B7C">
        <w:rPr>
          <w:rFonts w:ascii="Times New Roman" w:hAnsi="Times New Roman" w:cs="Times New Roman"/>
          <w:b/>
          <w:sz w:val="28"/>
          <w:szCs w:val="28"/>
          <w:lang w:val="kk-KZ"/>
        </w:rPr>
        <w:t>«Сыни ойлау» пәні бойынша</w:t>
      </w:r>
    </w:p>
    <w:p w14:paraId="00E63A8F" w14:textId="77777777" w:rsidR="00FA2123" w:rsidRPr="006A3B7C" w:rsidRDefault="00FA2123" w:rsidP="00FA2123">
      <w:pPr>
        <w:spacing w:after="0" w:line="240" w:lineRule="auto"/>
        <w:ind w:firstLine="567"/>
        <w:jc w:val="center"/>
        <w:rPr>
          <w:rFonts w:ascii="Times New Roman" w:hAnsi="Times New Roman" w:cs="Times New Roman"/>
          <w:b/>
          <w:sz w:val="28"/>
          <w:szCs w:val="28"/>
          <w:lang w:val="kk-KZ"/>
        </w:rPr>
      </w:pPr>
    </w:p>
    <w:p w14:paraId="1B6129FD" w14:textId="77777777" w:rsidR="00FA2123" w:rsidRPr="006A3B7C" w:rsidRDefault="00FA2123" w:rsidP="00FA2123">
      <w:pPr>
        <w:spacing w:after="0" w:line="240" w:lineRule="auto"/>
        <w:ind w:firstLine="567"/>
        <w:jc w:val="center"/>
        <w:rPr>
          <w:rFonts w:ascii="Times New Roman" w:hAnsi="Times New Roman" w:cs="Times New Roman"/>
          <w:b/>
          <w:sz w:val="28"/>
          <w:szCs w:val="28"/>
          <w:lang w:val="kk-KZ"/>
        </w:rPr>
      </w:pPr>
      <w:r w:rsidRPr="006A3B7C">
        <w:rPr>
          <w:rFonts w:ascii="Times New Roman" w:hAnsi="Times New Roman" w:cs="Times New Roman"/>
          <w:b/>
          <w:sz w:val="28"/>
          <w:szCs w:val="28"/>
          <w:lang w:val="kk-KZ"/>
        </w:rPr>
        <w:t>БӨЖ тапсырмасына әдістемелік нұсқау</w:t>
      </w:r>
    </w:p>
    <w:p w14:paraId="79947E90" w14:textId="77777777" w:rsidR="00FA2123" w:rsidRPr="006A3B7C" w:rsidRDefault="00FA2123" w:rsidP="00FA2123">
      <w:pPr>
        <w:spacing w:after="0" w:line="240" w:lineRule="auto"/>
        <w:ind w:firstLine="567"/>
        <w:jc w:val="center"/>
        <w:rPr>
          <w:rFonts w:ascii="Times New Roman" w:hAnsi="Times New Roman" w:cs="Times New Roman"/>
          <w:b/>
          <w:sz w:val="28"/>
          <w:szCs w:val="28"/>
          <w:lang w:val="kk-KZ"/>
        </w:rPr>
      </w:pPr>
    </w:p>
    <w:p w14:paraId="50C853BC" w14:textId="77777777" w:rsidR="00FA2123" w:rsidRPr="006A3B7C" w:rsidRDefault="008B117D" w:rsidP="00FA2123">
      <w:pPr>
        <w:spacing w:after="0" w:line="240" w:lineRule="auto"/>
        <w:ind w:firstLine="567"/>
        <w:jc w:val="center"/>
        <w:rPr>
          <w:rFonts w:ascii="Times New Roman" w:hAnsi="Times New Roman" w:cs="Times New Roman"/>
          <w:b/>
          <w:sz w:val="28"/>
          <w:szCs w:val="28"/>
          <w:lang w:val="kk-KZ"/>
        </w:rPr>
      </w:pPr>
      <w:r w:rsidRPr="006A3B7C">
        <w:rPr>
          <w:rFonts w:ascii="Times New Roman" w:hAnsi="Times New Roman" w:cs="Times New Roman"/>
          <w:b/>
          <w:sz w:val="28"/>
          <w:szCs w:val="28"/>
          <w:lang w:val="kk-KZ"/>
        </w:rPr>
        <w:t>9</w:t>
      </w:r>
      <w:r w:rsidR="00FA2123" w:rsidRPr="006A3B7C">
        <w:rPr>
          <w:rFonts w:ascii="Times New Roman" w:hAnsi="Times New Roman" w:cs="Times New Roman"/>
          <w:b/>
          <w:sz w:val="28"/>
          <w:szCs w:val="28"/>
          <w:lang w:val="kk-KZ"/>
        </w:rPr>
        <w:t xml:space="preserve"> БӨЖ</w:t>
      </w:r>
    </w:p>
    <w:p w14:paraId="30412771" w14:textId="77777777" w:rsidR="00FA2123" w:rsidRPr="008C63FC" w:rsidRDefault="00FA2123" w:rsidP="00FA2123">
      <w:pPr>
        <w:spacing w:after="0" w:line="240" w:lineRule="auto"/>
        <w:ind w:firstLine="567"/>
        <w:jc w:val="both"/>
        <w:rPr>
          <w:rFonts w:ascii="Times New Roman" w:hAnsi="Times New Roman" w:cs="Times New Roman"/>
          <w:sz w:val="24"/>
          <w:szCs w:val="24"/>
          <w:lang w:val="kk-KZ"/>
        </w:rPr>
      </w:pPr>
    </w:p>
    <w:tbl>
      <w:tblPr>
        <w:tblStyle w:val="a7"/>
        <w:tblW w:w="10632" w:type="dxa"/>
        <w:tblInd w:w="-998" w:type="dxa"/>
        <w:tblLook w:val="04A0" w:firstRow="1" w:lastRow="0" w:firstColumn="1" w:lastColumn="0" w:noHBand="0" w:noVBand="1"/>
      </w:tblPr>
      <w:tblGrid>
        <w:gridCol w:w="848"/>
        <w:gridCol w:w="3214"/>
        <w:gridCol w:w="2587"/>
        <w:gridCol w:w="730"/>
        <w:gridCol w:w="1735"/>
        <w:gridCol w:w="1518"/>
      </w:tblGrid>
      <w:tr w:rsidR="00783546" w:rsidRPr="008C63FC" w14:paraId="500F5832" w14:textId="77777777" w:rsidTr="00DC5B25">
        <w:tc>
          <w:tcPr>
            <w:tcW w:w="851" w:type="dxa"/>
          </w:tcPr>
          <w:p w14:paraId="4E92F337" w14:textId="77777777" w:rsidR="00FA2123" w:rsidRPr="008C63FC" w:rsidRDefault="00FA2123" w:rsidP="00DC5B25">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w:t>
            </w:r>
          </w:p>
        </w:tc>
        <w:tc>
          <w:tcPr>
            <w:tcW w:w="3220" w:type="dxa"/>
          </w:tcPr>
          <w:p w14:paraId="768964A9" w14:textId="77777777" w:rsidR="00FA2123" w:rsidRPr="008C63FC" w:rsidRDefault="00FA2123" w:rsidP="00DC5B25">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Тапсырма</w:t>
            </w:r>
          </w:p>
        </w:tc>
        <w:tc>
          <w:tcPr>
            <w:tcW w:w="2592" w:type="dxa"/>
          </w:tcPr>
          <w:p w14:paraId="0FE7A5E0" w14:textId="77777777" w:rsidR="00FA2123" w:rsidRPr="008C63FC" w:rsidRDefault="00FA2123" w:rsidP="00DC5B25">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Мақсаты</w:t>
            </w:r>
          </w:p>
        </w:tc>
        <w:tc>
          <w:tcPr>
            <w:tcW w:w="709" w:type="dxa"/>
          </w:tcPr>
          <w:p w14:paraId="44D34D3A" w14:textId="77777777" w:rsidR="00FA2123" w:rsidRPr="008C63FC" w:rsidRDefault="00FA2123" w:rsidP="00DC5B25">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Апта</w:t>
            </w:r>
          </w:p>
        </w:tc>
        <w:tc>
          <w:tcPr>
            <w:tcW w:w="1737" w:type="dxa"/>
          </w:tcPr>
          <w:p w14:paraId="79469584" w14:textId="77777777" w:rsidR="00FA2123" w:rsidRPr="008C63FC" w:rsidRDefault="00FA2123" w:rsidP="00DC5B25">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Орындалу формасы</w:t>
            </w:r>
          </w:p>
        </w:tc>
        <w:tc>
          <w:tcPr>
            <w:tcW w:w="1523" w:type="dxa"/>
          </w:tcPr>
          <w:p w14:paraId="23E2D4ED" w14:textId="77777777" w:rsidR="00FA2123" w:rsidRPr="008C63FC" w:rsidRDefault="00FA2123" w:rsidP="00DC5B25">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Макс балл</w:t>
            </w:r>
          </w:p>
        </w:tc>
      </w:tr>
      <w:tr w:rsidR="00783546" w:rsidRPr="008C63FC" w14:paraId="4574581E" w14:textId="77777777" w:rsidTr="00DC5B25">
        <w:tc>
          <w:tcPr>
            <w:tcW w:w="851" w:type="dxa"/>
          </w:tcPr>
          <w:p w14:paraId="77B756AB" w14:textId="77777777" w:rsidR="00FA2123" w:rsidRPr="008C63FC" w:rsidRDefault="00FA2123" w:rsidP="00DC5B25">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2</w:t>
            </w:r>
          </w:p>
        </w:tc>
        <w:tc>
          <w:tcPr>
            <w:tcW w:w="3220" w:type="dxa"/>
          </w:tcPr>
          <w:p w14:paraId="4F84DC86" w14:textId="77777777" w:rsidR="00E60B3E" w:rsidRPr="008C63FC" w:rsidRDefault="00E60B3E" w:rsidP="00E60B3E">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1.Сыни ойлау объективті ақиқатқа жетелейтін жүйелі ой ретінде</w:t>
            </w:r>
          </w:p>
          <w:p w14:paraId="370CEB01" w14:textId="77777777" w:rsidR="00E60B3E" w:rsidRPr="008C63FC" w:rsidRDefault="00E60B3E" w:rsidP="00E60B3E">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2.Сыни ойлаудың қағидаларын дамытудағы тарихи-философиялық және әдістемелік негіздері</w:t>
            </w:r>
          </w:p>
          <w:p w14:paraId="05A0558A" w14:textId="77777777" w:rsidR="00E60B3E" w:rsidRPr="008C63FC" w:rsidRDefault="00E60B3E" w:rsidP="00E60B3E">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3.Сыни ойлаудың психологиясы</w:t>
            </w:r>
          </w:p>
          <w:p w14:paraId="72FE503E" w14:textId="77777777" w:rsidR="00E60B3E" w:rsidRPr="008C63FC" w:rsidRDefault="00E60B3E" w:rsidP="00E60B3E">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4. Сыни ойлаудың негізгі көрсеткіштері мен элементтері</w:t>
            </w:r>
          </w:p>
          <w:p w14:paraId="215954CF" w14:textId="77777777" w:rsidR="00E60B3E" w:rsidRPr="008C63FC" w:rsidRDefault="00E60B3E" w:rsidP="00E60B3E">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6.Сыни ойлаудың құралдары</w:t>
            </w:r>
          </w:p>
          <w:p w14:paraId="7B174D75" w14:textId="77777777" w:rsidR="00E60B3E" w:rsidRPr="008C63FC" w:rsidRDefault="00E60B3E" w:rsidP="00E60B3E">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7.Сыни ойлау және медиакомпетенттың  дамуы</w:t>
            </w:r>
          </w:p>
          <w:p w14:paraId="48036D8D" w14:textId="77777777" w:rsidR="00E60B3E" w:rsidRPr="008C63FC" w:rsidRDefault="00E60B3E" w:rsidP="00E60B3E">
            <w:pPr>
              <w:shd w:val="clear" w:color="auto" w:fill="FFFFFF"/>
              <w:ind w:right="-1"/>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8.Сананың манипулярлы технологияларына қарсы сыни ойлау</w:t>
            </w:r>
          </w:p>
          <w:p w14:paraId="468E915D" w14:textId="77777777" w:rsidR="00E60B3E" w:rsidRPr="008C63FC" w:rsidRDefault="00E60B3E" w:rsidP="00E60B3E">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9.Сыни ұғынудан шығармашылық ойлауға дейін</w:t>
            </w:r>
          </w:p>
          <w:p w14:paraId="666B8023" w14:textId="77777777" w:rsidR="00FA2123" w:rsidRPr="008C63FC" w:rsidRDefault="00E60B3E" w:rsidP="00E60B3E">
            <w:pPr>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 xml:space="preserve">10.Сыни ойлау бiлiм беру технологиясы ретінде </w:t>
            </w:r>
          </w:p>
        </w:tc>
        <w:tc>
          <w:tcPr>
            <w:tcW w:w="2592" w:type="dxa"/>
          </w:tcPr>
          <w:p w14:paraId="451FB95F" w14:textId="77777777" w:rsidR="00FA2123" w:rsidRPr="008C63FC" w:rsidRDefault="00A9333F" w:rsidP="00A9333F">
            <w:pPr>
              <w:jc w:val="both"/>
              <w:rPr>
                <w:rFonts w:ascii="Times New Roman" w:hAnsi="Times New Roman" w:cs="Times New Roman"/>
                <w:bCs/>
                <w:sz w:val="24"/>
                <w:szCs w:val="24"/>
                <w:lang w:val="kk-KZ"/>
              </w:rPr>
            </w:pPr>
            <w:r w:rsidRPr="008C63FC">
              <w:rPr>
                <w:rFonts w:ascii="Times New Roman" w:hAnsi="Times New Roman" w:cs="Times New Roman"/>
                <w:bCs/>
                <w:sz w:val="24"/>
                <w:szCs w:val="24"/>
                <w:lang w:val="kk-KZ"/>
              </w:rPr>
              <w:t>Сыни ойлау бойынша негізгі ұғымдар мен түсініктердің мазмұнын өз бетінше оқып үйрену, оларды қолдана білуге үйрету</w:t>
            </w:r>
            <w:r w:rsidR="00DF69BD" w:rsidRPr="008C63FC">
              <w:rPr>
                <w:rFonts w:ascii="Times New Roman" w:hAnsi="Times New Roman" w:cs="Times New Roman"/>
                <w:bCs/>
                <w:sz w:val="24"/>
                <w:szCs w:val="24"/>
                <w:lang w:val="kk-KZ"/>
              </w:rPr>
              <w:t>, әрқайсысына өз бетінше түсініктемелдер беру</w:t>
            </w:r>
            <w:r w:rsidR="00FA2123" w:rsidRPr="008C63FC">
              <w:rPr>
                <w:rFonts w:ascii="Times New Roman" w:hAnsi="Times New Roman" w:cs="Times New Roman"/>
                <w:bCs/>
                <w:sz w:val="24"/>
                <w:szCs w:val="24"/>
                <w:lang w:val="kk-KZ"/>
              </w:rPr>
              <w:t xml:space="preserve">  </w:t>
            </w:r>
          </w:p>
        </w:tc>
        <w:tc>
          <w:tcPr>
            <w:tcW w:w="709" w:type="dxa"/>
          </w:tcPr>
          <w:p w14:paraId="6D17589C" w14:textId="77777777" w:rsidR="00FA2123" w:rsidRPr="008C63FC" w:rsidRDefault="00326397" w:rsidP="00DC5B25">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737" w:type="dxa"/>
          </w:tcPr>
          <w:p w14:paraId="33AF567A" w14:textId="77777777" w:rsidR="00FA2123" w:rsidRPr="008C63FC" w:rsidRDefault="00FA2123" w:rsidP="00783546">
            <w:pPr>
              <w:jc w:val="both"/>
              <w:rPr>
                <w:rFonts w:ascii="Times New Roman" w:hAnsi="Times New Roman" w:cs="Times New Roman"/>
                <w:bCs/>
                <w:sz w:val="24"/>
                <w:szCs w:val="24"/>
                <w:lang w:val="kk-KZ"/>
              </w:rPr>
            </w:pPr>
            <w:r w:rsidRPr="008C63FC">
              <w:rPr>
                <w:rFonts w:ascii="Times New Roman" w:hAnsi="Times New Roman" w:cs="Times New Roman"/>
                <w:bCs/>
                <w:sz w:val="24"/>
                <w:szCs w:val="24"/>
                <w:lang w:val="kk-KZ"/>
              </w:rPr>
              <w:t>Ұсынылған тақыр</w:t>
            </w:r>
            <w:r w:rsidR="00783546" w:rsidRPr="008C63FC">
              <w:rPr>
                <w:rFonts w:ascii="Times New Roman" w:hAnsi="Times New Roman" w:cs="Times New Roman"/>
                <w:bCs/>
                <w:sz w:val="24"/>
                <w:szCs w:val="24"/>
                <w:lang w:val="kk-KZ"/>
              </w:rPr>
              <w:t xml:space="preserve">ыптар бойынша глосарии </w:t>
            </w:r>
            <w:r w:rsidRPr="008C63FC">
              <w:rPr>
                <w:rFonts w:ascii="Times New Roman" w:hAnsi="Times New Roman" w:cs="Times New Roman"/>
                <w:bCs/>
                <w:sz w:val="24"/>
                <w:szCs w:val="24"/>
                <w:lang w:val="kk-KZ"/>
              </w:rPr>
              <w:t>дайындау</w:t>
            </w:r>
          </w:p>
        </w:tc>
        <w:tc>
          <w:tcPr>
            <w:tcW w:w="1523" w:type="dxa"/>
          </w:tcPr>
          <w:p w14:paraId="68955F42" w14:textId="77777777" w:rsidR="00FA2123" w:rsidRPr="008C63FC" w:rsidRDefault="00FA2123" w:rsidP="00DC5B25">
            <w:pPr>
              <w:ind w:right="317"/>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15</w:t>
            </w:r>
          </w:p>
        </w:tc>
      </w:tr>
    </w:tbl>
    <w:p w14:paraId="1B655B61" w14:textId="77777777" w:rsidR="00DB3C3A" w:rsidRDefault="00DB3C3A" w:rsidP="00DB3C3A">
      <w:pPr>
        <w:pStyle w:val="2"/>
        <w:ind w:left="0" w:firstLine="0"/>
        <w:jc w:val="both"/>
        <w:rPr>
          <w:rFonts w:eastAsiaTheme="minorHAnsi"/>
          <w:b w:val="0"/>
          <w:i w:val="0"/>
          <w:iCs w:val="0"/>
          <w:spacing w:val="-1"/>
          <w:sz w:val="24"/>
          <w:lang w:eastAsia="en-US"/>
        </w:rPr>
      </w:pPr>
    </w:p>
    <w:p w14:paraId="1A6F61F8" w14:textId="77777777" w:rsidR="00DB3C3A" w:rsidRDefault="00DB3C3A" w:rsidP="00DB3C3A">
      <w:pPr>
        <w:pStyle w:val="2"/>
        <w:ind w:left="0" w:firstLine="708"/>
        <w:jc w:val="both"/>
        <w:rPr>
          <w:b w:val="0"/>
          <w:i w:val="0"/>
          <w:sz w:val="24"/>
        </w:rPr>
      </w:pPr>
      <w:r>
        <w:rPr>
          <w:b w:val="0"/>
          <w:i w:val="0"/>
          <w:sz w:val="24"/>
        </w:rPr>
        <w:t xml:space="preserve">Әрбір білім алушы он сөзден тұратын глоссарии құрастыруы тиіс. Олардың глоссариилеріндегі сөздер әрқайсында әртүрлі болуы тиіс, ал қайталанған жағдайда да түсіндірмелері әртүрлі болып келеді. Бұл глоссариидің ерекшілігі білім алушылардың сыни ойлауына бағдарланады, сондықтан да, тек қана сөздер мен ұғымдарға жүгірмелі түсініктемелер берумен тоқталып қалмайды, оны тереңірек түсіндіру талабы қойылады, ал түсіндірмелер тура анықтамаларға сай болмауы тиіс. Осы түсіндірмелерді оқыған сәтте кез-келген тыңдаушы оны оңай қабылдап, түсініп алуы тиіс. </w:t>
      </w:r>
    </w:p>
    <w:p w14:paraId="3E0E36BE" w14:textId="77777777" w:rsidR="00DB3C3A" w:rsidRDefault="00DB3C3A" w:rsidP="003046F4">
      <w:pPr>
        <w:pStyle w:val="2"/>
        <w:jc w:val="both"/>
        <w:rPr>
          <w:b w:val="0"/>
          <w:i w:val="0"/>
          <w:sz w:val="24"/>
        </w:rPr>
      </w:pPr>
    </w:p>
    <w:p w14:paraId="4256F416" w14:textId="77777777" w:rsidR="00DF69BD" w:rsidRPr="008C63FC" w:rsidRDefault="00DF69BD" w:rsidP="003046F4">
      <w:pPr>
        <w:pStyle w:val="2"/>
        <w:jc w:val="both"/>
        <w:rPr>
          <w:b w:val="0"/>
          <w:i w:val="0"/>
          <w:sz w:val="24"/>
        </w:rPr>
      </w:pPr>
      <w:r w:rsidRPr="008C63FC">
        <w:rPr>
          <w:b w:val="0"/>
          <w:i w:val="0"/>
          <w:sz w:val="24"/>
        </w:rPr>
        <w:t>Терминдерге түсініктеме беру.</w:t>
      </w:r>
    </w:p>
    <w:p w14:paraId="1CDEBA66" w14:textId="77777777" w:rsidR="00DF69BD" w:rsidRPr="008C63FC" w:rsidRDefault="00DF69BD" w:rsidP="003046F4">
      <w:pPr>
        <w:tabs>
          <w:tab w:val="left" w:pos="2865"/>
        </w:tabs>
        <w:spacing w:after="0" w:line="240" w:lineRule="auto"/>
        <w:jc w:val="both"/>
        <w:rPr>
          <w:rFonts w:ascii="Times New Roman" w:hAnsi="Times New Roman" w:cs="Times New Roman"/>
          <w:sz w:val="24"/>
          <w:szCs w:val="24"/>
          <w:lang w:val="kk-KZ"/>
        </w:rPr>
      </w:pPr>
    </w:p>
    <w:p w14:paraId="27A19CB2" w14:textId="77777777" w:rsidR="00DF69BD" w:rsidRPr="008C63FC" w:rsidRDefault="00DF69BD" w:rsidP="003046F4">
      <w:pPr>
        <w:spacing w:after="0" w:line="240" w:lineRule="auto"/>
        <w:ind w:firstLine="720"/>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Мысалы,</w:t>
      </w:r>
      <w:r w:rsidR="003046F4" w:rsidRPr="008C63FC">
        <w:rPr>
          <w:rFonts w:ascii="Times New Roman" w:hAnsi="Times New Roman" w:cs="Times New Roman"/>
          <w:sz w:val="24"/>
          <w:szCs w:val="24"/>
          <w:lang w:val="kk-KZ"/>
        </w:rPr>
        <w:t xml:space="preserve"> «Адам психологиясындағы феноменология мен өзіне-өзі үңілу</w:t>
      </w:r>
      <w:r w:rsidRPr="008C63FC">
        <w:rPr>
          <w:rFonts w:ascii="Times New Roman" w:hAnsi="Times New Roman" w:cs="Times New Roman"/>
          <w:sz w:val="24"/>
          <w:szCs w:val="24"/>
          <w:lang w:val="kk-KZ"/>
        </w:rPr>
        <w:t>»</w:t>
      </w:r>
      <w:r w:rsidR="003046F4" w:rsidRPr="008C63FC">
        <w:rPr>
          <w:rFonts w:ascii="Times New Roman" w:hAnsi="Times New Roman" w:cs="Times New Roman"/>
          <w:sz w:val="24"/>
          <w:szCs w:val="24"/>
          <w:lang w:val="kk-KZ"/>
        </w:rPr>
        <w:t xml:space="preserve"> </w:t>
      </w:r>
      <w:r w:rsidRPr="008C63FC">
        <w:rPr>
          <w:rFonts w:ascii="Times New Roman" w:hAnsi="Times New Roman" w:cs="Times New Roman"/>
          <w:sz w:val="24"/>
          <w:szCs w:val="24"/>
          <w:lang w:val="kk-KZ"/>
        </w:rPr>
        <w:t xml:space="preserve"> тақырыбы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14:paraId="7E0510A2" w14:textId="77777777" w:rsidR="00DF69BD" w:rsidRPr="008C63FC" w:rsidRDefault="00DF69BD" w:rsidP="003046F4">
      <w:pPr>
        <w:spacing w:after="0" w:line="240" w:lineRule="auto"/>
        <w:jc w:val="both"/>
        <w:rPr>
          <w:rFonts w:ascii="Times New Roman" w:hAnsi="Times New Roman" w:cs="Times New Roman"/>
          <w:sz w:val="24"/>
          <w:szCs w:val="24"/>
          <w:lang w:val="kk-KZ"/>
        </w:rPr>
      </w:pPr>
    </w:p>
    <w:p w14:paraId="235C0AFE" w14:textId="77777777" w:rsidR="00DF69BD" w:rsidRPr="008C63FC" w:rsidRDefault="00DF69BD" w:rsidP="00963A92">
      <w:pPr>
        <w:spacing w:after="0" w:line="240" w:lineRule="auto"/>
        <w:ind w:firstLine="720"/>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Үлгі: «Нирвана» ұғымы:</w:t>
      </w:r>
    </w:p>
    <w:p w14:paraId="1D1E7ABB"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 Буддистік философия мен буддистік сенімдегі ұғым;</w:t>
      </w:r>
    </w:p>
    <w:p w14:paraId="35572436"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 адамның бүкіл материалдық құндылықтардан бас тартуы;</w:t>
      </w:r>
    </w:p>
    <w:p w14:paraId="6B150202"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 тәндік ләзаттардан барынша түбегейлі арылуы;</w:t>
      </w:r>
    </w:p>
    <w:p w14:paraId="1FFAF121"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lastRenderedPageBreak/>
        <w:t>- таза рухани даму жолына көшуі;</w:t>
      </w:r>
    </w:p>
    <w:p w14:paraId="79012FC3"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 қоғамдық қатынастардан қашқақтап, оқшаулануы;</w:t>
      </w:r>
    </w:p>
    <w:p w14:paraId="3D92558F"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 қайғыру мен қуану сезімдерінен арылуы;</w:t>
      </w:r>
    </w:p>
    <w:p w14:paraId="31E92365"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-«бәрі де бәрібір» дегендей ұстанымды ұстап өмір сүруі;</w:t>
      </w:r>
    </w:p>
    <w:p w14:paraId="57FFA85D"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 рухан жоғары өрлеудің даналық сатысы;</w:t>
      </w:r>
    </w:p>
    <w:p w14:paraId="05EAED5A"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-ол ұзақ жылдар бойы шұғылданған адамның жететін «қасиетті» сатысы т.б.</w:t>
      </w:r>
    </w:p>
    <w:p w14:paraId="20A048F3" w14:textId="77777777" w:rsidR="00DF69BD" w:rsidRPr="008C63FC" w:rsidRDefault="00DF69BD" w:rsidP="003046F4">
      <w:pPr>
        <w:spacing w:after="0" w:line="240" w:lineRule="auto"/>
        <w:jc w:val="both"/>
        <w:rPr>
          <w:rFonts w:ascii="Times New Roman" w:hAnsi="Times New Roman" w:cs="Times New Roman"/>
          <w:sz w:val="24"/>
          <w:szCs w:val="24"/>
          <w:lang w:val="kk-KZ"/>
        </w:rPr>
      </w:pPr>
      <w:r w:rsidRPr="008C63FC">
        <w:rPr>
          <w:rFonts w:ascii="Times New Roman" w:hAnsi="Times New Roman" w:cs="Times New Roman"/>
          <w:sz w:val="24"/>
          <w:szCs w:val="24"/>
          <w:lang w:val="kk-KZ"/>
        </w:rPr>
        <w:t xml:space="preserve">Мысалы, мұсылман дініндегі софы, христиандағы монах, дәруіш дегендер осындай өмір салтына барынша жақын келеді, яғни, аскеттік өмір стилі бойынша ғұмыр кешеді. </w:t>
      </w:r>
    </w:p>
    <w:p w14:paraId="401B4F0B" w14:textId="77777777" w:rsidR="00FA2123" w:rsidRPr="008C63FC" w:rsidRDefault="00FA2123" w:rsidP="003046F4">
      <w:pPr>
        <w:spacing w:after="0" w:line="240" w:lineRule="auto"/>
        <w:jc w:val="both"/>
        <w:rPr>
          <w:rFonts w:ascii="Times New Roman" w:hAnsi="Times New Roman" w:cs="Times New Roman"/>
          <w:sz w:val="24"/>
          <w:szCs w:val="24"/>
          <w:lang w:val="kk-KZ"/>
        </w:rPr>
      </w:pPr>
    </w:p>
    <w:p w14:paraId="72B43EBF" w14:textId="77777777" w:rsidR="00FA2123" w:rsidRDefault="00FA2123" w:rsidP="003046F4">
      <w:pPr>
        <w:spacing w:after="0" w:line="240" w:lineRule="auto"/>
        <w:jc w:val="both"/>
        <w:rPr>
          <w:rFonts w:ascii="Times New Roman" w:hAnsi="Times New Roman" w:cs="Times New Roman"/>
          <w:b/>
          <w:sz w:val="24"/>
          <w:szCs w:val="24"/>
          <w:lang w:val="kk-KZ"/>
        </w:rPr>
      </w:pPr>
      <w:r w:rsidRPr="00620A2E">
        <w:rPr>
          <w:rFonts w:ascii="Times New Roman" w:hAnsi="Times New Roman" w:cs="Times New Roman"/>
          <w:b/>
          <w:sz w:val="24"/>
          <w:szCs w:val="24"/>
          <w:lang w:val="kk-KZ"/>
        </w:rPr>
        <w:t>Әдебиеттер:</w:t>
      </w:r>
    </w:p>
    <w:p w14:paraId="07D818DB" w14:textId="77777777" w:rsidR="00620A2E" w:rsidRPr="00620A2E" w:rsidRDefault="00620A2E" w:rsidP="003046F4">
      <w:pPr>
        <w:spacing w:after="0" w:line="240" w:lineRule="auto"/>
        <w:jc w:val="both"/>
        <w:rPr>
          <w:rFonts w:ascii="Times New Roman" w:hAnsi="Times New Roman" w:cs="Times New Roman"/>
          <w:b/>
          <w:sz w:val="24"/>
          <w:szCs w:val="24"/>
          <w:lang w:val="kk-KZ"/>
        </w:rPr>
      </w:pPr>
    </w:p>
    <w:p w14:paraId="083E3997" w14:textId="77777777" w:rsidR="00FA2123" w:rsidRPr="008C63FC" w:rsidRDefault="00FA2123" w:rsidP="003046F4">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8C63FC">
        <w:rPr>
          <w:rFonts w:ascii="Times New Roman" w:hAnsi="Times New Roman" w:cs="Times New Roman"/>
          <w:bCs/>
          <w:sz w:val="24"/>
          <w:szCs w:val="24"/>
        </w:rPr>
        <w:t xml:space="preserve">Линдсей Г., Халл К.С., Томпсон Р.Ф. Творческое и критическое мышление // Хрестоматия по общей психологии. </w:t>
      </w:r>
      <w:proofErr w:type="spellStart"/>
      <w:r w:rsidRPr="008C63FC">
        <w:rPr>
          <w:rFonts w:ascii="Times New Roman" w:hAnsi="Times New Roman" w:cs="Times New Roman"/>
          <w:bCs/>
          <w:sz w:val="24"/>
          <w:szCs w:val="24"/>
        </w:rPr>
        <w:t>Вып</w:t>
      </w:r>
      <w:proofErr w:type="spellEnd"/>
      <w:r w:rsidRPr="008C63FC">
        <w:rPr>
          <w:rFonts w:ascii="Times New Roman" w:hAnsi="Times New Roman" w:cs="Times New Roman"/>
          <w:bCs/>
          <w:sz w:val="24"/>
          <w:szCs w:val="24"/>
        </w:rPr>
        <w:t xml:space="preserve">. III. Субъект познания / Отв. ред. В.В. Петухов // </w:t>
      </w:r>
      <w:r w:rsidRPr="008C63FC">
        <w:rPr>
          <w:rFonts w:ascii="Times New Roman" w:hAnsi="Times New Roman" w:cs="Times New Roman"/>
          <w:bCs/>
          <w:sz w:val="24"/>
          <w:szCs w:val="24"/>
          <w:lang w:val="en-US"/>
        </w:rPr>
        <w:t>http</w:t>
      </w:r>
      <w:r w:rsidRPr="008C63FC">
        <w:rPr>
          <w:rFonts w:ascii="Times New Roman" w:hAnsi="Times New Roman" w:cs="Times New Roman"/>
          <w:bCs/>
          <w:sz w:val="24"/>
          <w:szCs w:val="24"/>
        </w:rPr>
        <w:t>://</w:t>
      </w:r>
      <w:r w:rsidRPr="008C63FC">
        <w:rPr>
          <w:rFonts w:ascii="Times New Roman" w:hAnsi="Times New Roman" w:cs="Times New Roman"/>
          <w:bCs/>
          <w:sz w:val="24"/>
          <w:szCs w:val="24"/>
          <w:lang w:val="en-US"/>
        </w:rPr>
        <w:t>www</w:t>
      </w:r>
      <w:r w:rsidRPr="008C63FC">
        <w:rPr>
          <w:rFonts w:ascii="Times New Roman" w:hAnsi="Times New Roman" w:cs="Times New Roman"/>
          <w:bCs/>
          <w:sz w:val="24"/>
          <w:szCs w:val="24"/>
        </w:rPr>
        <w:t>.</w:t>
      </w:r>
      <w:proofErr w:type="spellStart"/>
      <w:r w:rsidRPr="008C63FC">
        <w:rPr>
          <w:rFonts w:ascii="Times New Roman" w:hAnsi="Times New Roman" w:cs="Times New Roman"/>
          <w:bCs/>
          <w:sz w:val="24"/>
          <w:szCs w:val="24"/>
          <w:lang w:val="en-US"/>
        </w:rPr>
        <w:t>tsure</w:t>
      </w:r>
      <w:proofErr w:type="spellEnd"/>
      <w:r w:rsidRPr="008C63FC">
        <w:rPr>
          <w:rFonts w:ascii="Times New Roman" w:hAnsi="Times New Roman" w:cs="Times New Roman"/>
          <w:bCs/>
          <w:sz w:val="24"/>
          <w:szCs w:val="24"/>
        </w:rPr>
        <w:t>.</w:t>
      </w:r>
      <w:proofErr w:type="spellStart"/>
      <w:r w:rsidRPr="008C63FC">
        <w:rPr>
          <w:rFonts w:ascii="Times New Roman" w:hAnsi="Times New Roman" w:cs="Times New Roman"/>
          <w:bCs/>
          <w:sz w:val="24"/>
          <w:szCs w:val="24"/>
          <w:lang w:val="en-US"/>
        </w:rPr>
        <w:t>ru</w:t>
      </w:r>
      <w:proofErr w:type="spellEnd"/>
      <w:r w:rsidRPr="008C63FC">
        <w:rPr>
          <w:rFonts w:ascii="Times New Roman" w:hAnsi="Times New Roman" w:cs="Times New Roman"/>
          <w:bCs/>
          <w:sz w:val="24"/>
          <w:szCs w:val="24"/>
        </w:rPr>
        <w:t>/</w:t>
      </w:r>
      <w:r w:rsidRPr="008C63FC">
        <w:rPr>
          <w:rFonts w:ascii="Times New Roman" w:hAnsi="Times New Roman" w:cs="Times New Roman"/>
          <w:bCs/>
          <w:sz w:val="24"/>
          <w:szCs w:val="24"/>
          <w:lang w:val="en-US"/>
        </w:rPr>
        <w:t>University</w:t>
      </w:r>
      <w:r w:rsidRPr="008C63FC">
        <w:rPr>
          <w:rFonts w:ascii="Times New Roman" w:hAnsi="Times New Roman" w:cs="Times New Roman"/>
          <w:bCs/>
          <w:sz w:val="24"/>
          <w:szCs w:val="24"/>
        </w:rPr>
        <w:t>/</w:t>
      </w:r>
      <w:r w:rsidRPr="008C63FC">
        <w:rPr>
          <w:rFonts w:ascii="Times New Roman" w:hAnsi="Times New Roman" w:cs="Times New Roman"/>
          <w:bCs/>
          <w:sz w:val="24"/>
          <w:szCs w:val="24"/>
          <w:lang w:val="en-US"/>
        </w:rPr>
        <w:t>Faculties</w:t>
      </w:r>
      <w:r w:rsidRPr="008C63FC">
        <w:rPr>
          <w:rFonts w:ascii="Times New Roman" w:hAnsi="Times New Roman" w:cs="Times New Roman"/>
          <w:bCs/>
          <w:sz w:val="24"/>
          <w:szCs w:val="24"/>
        </w:rPr>
        <w:t>/</w:t>
      </w:r>
      <w:r w:rsidRPr="008C63FC">
        <w:rPr>
          <w:rFonts w:ascii="Times New Roman" w:hAnsi="Times New Roman" w:cs="Times New Roman"/>
          <w:bCs/>
          <w:sz w:val="24"/>
          <w:szCs w:val="24"/>
          <w:lang w:val="en-US"/>
        </w:rPr>
        <w:t>Fib</w:t>
      </w:r>
      <w:r w:rsidRPr="008C63FC">
        <w:rPr>
          <w:rFonts w:ascii="Times New Roman" w:hAnsi="Times New Roman" w:cs="Times New Roman"/>
          <w:bCs/>
          <w:sz w:val="24"/>
          <w:szCs w:val="24"/>
        </w:rPr>
        <w:t>/</w:t>
      </w:r>
      <w:proofErr w:type="spellStart"/>
      <w:r w:rsidRPr="008C63FC">
        <w:rPr>
          <w:rFonts w:ascii="Times New Roman" w:hAnsi="Times New Roman" w:cs="Times New Roman"/>
          <w:bCs/>
          <w:sz w:val="24"/>
          <w:szCs w:val="24"/>
          <w:lang w:val="en-US"/>
        </w:rPr>
        <w:t>PiBG</w:t>
      </w:r>
      <w:proofErr w:type="spellEnd"/>
      <w:r w:rsidRPr="008C63FC">
        <w:rPr>
          <w:rFonts w:ascii="Times New Roman" w:hAnsi="Times New Roman" w:cs="Times New Roman"/>
          <w:bCs/>
          <w:sz w:val="24"/>
          <w:szCs w:val="24"/>
        </w:rPr>
        <w:t xml:space="preserve">/ </w:t>
      </w:r>
      <w:r w:rsidRPr="008C63FC">
        <w:rPr>
          <w:rFonts w:ascii="Times New Roman" w:hAnsi="Times New Roman" w:cs="Times New Roman"/>
          <w:bCs/>
          <w:sz w:val="24"/>
          <w:szCs w:val="24"/>
          <w:lang w:val="en-US"/>
        </w:rPr>
        <w:t>creative</w:t>
      </w:r>
      <w:r w:rsidRPr="008C63FC">
        <w:rPr>
          <w:rFonts w:ascii="Times New Roman" w:hAnsi="Times New Roman" w:cs="Times New Roman"/>
          <w:bCs/>
          <w:sz w:val="24"/>
          <w:szCs w:val="24"/>
        </w:rPr>
        <w:t>.</w:t>
      </w:r>
      <w:r w:rsidRPr="008C63FC">
        <w:rPr>
          <w:rFonts w:ascii="Times New Roman" w:hAnsi="Times New Roman" w:cs="Times New Roman"/>
          <w:bCs/>
          <w:sz w:val="24"/>
          <w:szCs w:val="24"/>
          <w:lang w:val="en-US"/>
        </w:rPr>
        <w:t>html</w:t>
      </w:r>
      <w:r w:rsidRPr="008C63FC">
        <w:rPr>
          <w:rFonts w:ascii="Times New Roman" w:hAnsi="Times New Roman" w:cs="Times New Roman"/>
          <w:bCs/>
          <w:sz w:val="24"/>
          <w:szCs w:val="24"/>
        </w:rPr>
        <w:t xml:space="preserve"> </w:t>
      </w:r>
    </w:p>
    <w:p w14:paraId="563419E4" w14:textId="77777777" w:rsidR="00FA2123" w:rsidRPr="00C27973" w:rsidRDefault="00FA2123" w:rsidP="00FA2123">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8C63FC">
        <w:rPr>
          <w:rFonts w:ascii="Times New Roman" w:hAnsi="Times New Roman" w:cs="Times New Roman"/>
          <w:sz w:val="24"/>
          <w:szCs w:val="24"/>
        </w:rPr>
        <w:t xml:space="preserve">Бутенко А.В., Ходос Е.А. Критическое мышление: метод, теория, практика. Учеб.-метод. Пособие. М.: </w:t>
      </w:r>
      <w:proofErr w:type="spellStart"/>
      <w:r w:rsidRPr="008C63FC">
        <w:rPr>
          <w:rFonts w:ascii="Times New Roman" w:hAnsi="Times New Roman" w:cs="Times New Roman"/>
          <w:sz w:val="24"/>
          <w:szCs w:val="24"/>
        </w:rPr>
        <w:t>Мирос</w:t>
      </w:r>
      <w:proofErr w:type="spellEnd"/>
      <w:r w:rsidRPr="008C63FC">
        <w:rPr>
          <w:rFonts w:ascii="Times New Roman" w:hAnsi="Times New Roman" w:cs="Times New Roman"/>
          <w:sz w:val="24"/>
          <w:szCs w:val="24"/>
        </w:rPr>
        <w:t xml:space="preserve">, 2002. </w:t>
      </w:r>
      <w:r w:rsidRPr="008C63FC">
        <w:rPr>
          <w:rFonts w:ascii="Times New Roman" w:hAnsi="Times New Roman" w:cs="Times New Roman"/>
          <w:sz w:val="24"/>
          <w:szCs w:val="24"/>
          <w:lang w:val="en-US"/>
        </w:rPr>
        <w:t>– 348 c.</w:t>
      </w:r>
    </w:p>
    <w:p w14:paraId="27D216F9" w14:textId="77777777" w:rsidR="00C27973" w:rsidRPr="008C63FC" w:rsidRDefault="00C27973" w:rsidP="00FA2123">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Pr>
          <w:rFonts w:ascii="Times New Roman" w:hAnsi="Times New Roman" w:cs="Times New Roman"/>
          <w:sz w:val="24"/>
          <w:szCs w:val="24"/>
          <w:lang w:val="kk-KZ"/>
        </w:rPr>
        <w:t xml:space="preserve">Аташ Б.М., Асқар Л.Ә. Өрісті логика.-А.: Қазақ университеті, 2013.-96б. </w:t>
      </w:r>
    </w:p>
    <w:p w14:paraId="41C80B73" w14:textId="77777777" w:rsidR="005762B6" w:rsidRPr="008C63FC" w:rsidRDefault="00FA2123" w:rsidP="005762B6">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lang w:val="en-US"/>
        </w:rPr>
      </w:pPr>
      <w:r w:rsidRPr="008C63FC">
        <w:rPr>
          <w:rFonts w:ascii="Times New Roman" w:hAnsi="Times New Roman" w:cs="Times New Roman"/>
          <w:sz w:val="24"/>
          <w:szCs w:val="24"/>
        </w:rPr>
        <w:t>Великанова А.В. и др. Технология развития критического мышления через чтение и письмо. Дебаты</w:t>
      </w:r>
      <w:r w:rsidRPr="008C63FC">
        <w:rPr>
          <w:rFonts w:ascii="Times New Roman" w:hAnsi="Times New Roman" w:cs="Times New Roman"/>
          <w:sz w:val="24"/>
          <w:szCs w:val="24"/>
          <w:lang w:val="en-US"/>
        </w:rPr>
        <w:t xml:space="preserve">. </w:t>
      </w:r>
      <w:r w:rsidRPr="008C63FC">
        <w:rPr>
          <w:rFonts w:ascii="Times New Roman" w:hAnsi="Times New Roman" w:cs="Times New Roman"/>
          <w:sz w:val="24"/>
          <w:szCs w:val="24"/>
        </w:rPr>
        <w:t>Портфолио</w:t>
      </w:r>
      <w:r w:rsidRPr="008C63FC">
        <w:rPr>
          <w:rFonts w:ascii="Times New Roman" w:hAnsi="Times New Roman" w:cs="Times New Roman"/>
          <w:sz w:val="24"/>
          <w:szCs w:val="24"/>
          <w:lang w:val="en-US"/>
        </w:rPr>
        <w:t xml:space="preserve">. </w:t>
      </w:r>
      <w:r w:rsidRPr="008C63FC">
        <w:rPr>
          <w:rFonts w:ascii="Times New Roman" w:hAnsi="Times New Roman" w:cs="Times New Roman"/>
          <w:sz w:val="24"/>
          <w:szCs w:val="24"/>
        </w:rPr>
        <w:t>Самара</w:t>
      </w:r>
      <w:r w:rsidRPr="008C63FC">
        <w:rPr>
          <w:rFonts w:ascii="Times New Roman" w:hAnsi="Times New Roman" w:cs="Times New Roman"/>
          <w:sz w:val="24"/>
          <w:szCs w:val="24"/>
          <w:lang w:val="en-US"/>
        </w:rPr>
        <w:t xml:space="preserve">: </w:t>
      </w:r>
      <w:r w:rsidRPr="008C63FC">
        <w:rPr>
          <w:rFonts w:ascii="Times New Roman" w:hAnsi="Times New Roman" w:cs="Times New Roman"/>
          <w:sz w:val="24"/>
          <w:szCs w:val="24"/>
        </w:rPr>
        <w:t>Профи</w:t>
      </w:r>
      <w:r w:rsidRPr="008C63FC">
        <w:rPr>
          <w:rFonts w:ascii="Times New Roman" w:hAnsi="Times New Roman" w:cs="Times New Roman"/>
          <w:sz w:val="24"/>
          <w:szCs w:val="24"/>
          <w:lang w:val="en-US"/>
        </w:rPr>
        <w:t>, 2002.  – 280 c.</w:t>
      </w:r>
    </w:p>
    <w:p w14:paraId="326C0F13" w14:textId="77777777" w:rsidR="005762B6" w:rsidRPr="008C63FC" w:rsidRDefault="005762B6" w:rsidP="005762B6">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8C63FC">
        <w:rPr>
          <w:rFonts w:ascii="Times New Roman" w:eastAsia="Times New Roman" w:hAnsi="Times New Roman" w:cs="Times New Roman"/>
          <w:sz w:val="24"/>
          <w:szCs w:val="24"/>
          <w:lang w:val="kk-KZ"/>
        </w:rPr>
        <w:t xml:space="preserve"> Paul R. Critical Thinking: What every Person Needs to Survive in a Rapidly Changing World. Center for Critical Thinking and Moral Critique Sonoma State University, 1990. 575 p. (51б.)</w:t>
      </w:r>
    </w:p>
    <w:p w14:paraId="768B0CA3" w14:textId="77777777" w:rsidR="00C33D66" w:rsidRPr="00C33D66" w:rsidRDefault="005762B6" w:rsidP="00C33D66">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8C63FC">
        <w:rPr>
          <w:rFonts w:ascii="Times New Roman" w:hAnsi="Times New Roman" w:cs="Times New Roman"/>
          <w:sz w:val="24"/>
          <w:szCs w:val="24"/>
          <w:lang w:val="kk-KZ"/>
        </w:rPr>
        <w:t xml:space="preserve"> Бэкон Ф. Сочинения в двух томах. Т. 2. М.: «Мысль» (Философское наследие), 1978.-575 с. – С.7-214</w:t>
      </w:r>
    </w:p>
    <w:p w14:paraId="4F70C705" w14:textId="77777777" w:rsidR="005762B6" w:rsidRPr="00C33D66" w:rsidRDefault="005762B6" w:rsidP="00C33D66">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C33D66">
        <w:rPr>
          <w:rFonts w:ascii="Times New Roman" w:hAnsi="Times New Roman" w:cs="Times New Roman"/>
          <w:sz w:val="24"/>
          <w:szCs w:val="24"/>
          <w:lang w:val="kk-KZ"/>
        </w:rPr>
        <w:t xml:space="preserve"> Волков Е. Н. Анализ жизненного решения: проверка на манипулирование и контроль сознания // Журнал практического психолога, 2000, № 1-2. - С. 126-128.</w:t>
      </w:r>
    </w:p>
    <w:p w14:paraId="348FE3C2" w14:textId="77777777" w:rsidR="00CA6988" w:rsidRPr="008C63FC" w:rsidRDefault="00CA6988">
      <w:pPr>
        <w:rPr>
          <w:sz w:val="24"/>
          <w:szCs w:val="24"/>
          <w:lang w:val="kk-KZ"/>
        </w:rPr>
      </w:pPr>
    </w:p>
    <w:sectPr w:rsidR="00CA6988" w:rsidRPr="008C6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1343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6A"/>
    <w:rsid w:val="0015246A"/>
    <w:rsid w:val="003046F4"/>
    <w:rsid w:val="00326397"/>
    <w:rsid w:val="00457769"/>
    <w:rsid w:val="005038A5"/>
    <w:rsid w:val="005762B6"/>
    <w:rsid w:val="00620A2E"/>
    <w:rsid w:val="006A3B7C"/>
    <w:rsid w:val="00783546"/>
    <w:rsid w:val="008B117D"/>
    <w:rsid w:val="008C63FC"/>
    <w:rsid w:val="00963A92"/>
    <w:rsid w:val="00A9333F"/>
    <w:rsid w:val="00C27973"/>
    <w:rsid w:val="00C33D66"/>
    <w:rsid w:val="00CA6988"/>
    <w:rsid w:val="00D13678"/>
    <w:rsid w:val="00DB3C3A"/>
    <w:rsid w:val="00DF69BD"/>
    <w:rsid w:val="00E60B3E"/>
    <w:rsid w:val="00FA212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3072"/>
  <w15:chartTrackingRefBased/>
  <w15:docId w15:val="{A5521697-2316-4B5A-A420-96736305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23"/>
  </w:style>
  <w:style w:type="paragraph" w:styleId="2">
    <w:name w:val="heading 2"/>
    <w:basedOn w:val="a"/>
    <w:next w:val="a"/>
    <w:link w:val="20"/>
    <w:uiPriority w:val="99"/>
    <w:semiHidden/>
    <w:unhideWhenUsed/>
    <w:qFormat/>
    <w:rsid w:val="00DF69BD"/>
    <w:pPr>
      <w:keepNext/>
      <w:autoSpaceDN w:val="0"/>
      <w:spacing w:after="0" w:line="240" w:lineRule="auto"/>
      <w:ind w:left="180" w:right="174" w:firstLine="540"/>
      <w:outlineLvl w:val="1"/>
    </w:pPr>
    <w:rPr>
      <w:rFonts w:ascii="Times New Roman" w:eastAsia="Times New Roman" w:hAnsi="Times New Roman" w:cs="Times New Roman"/>
      <w:b/>
      <w:bCs/>
      <w:i/>
      <w:iCs/>
      <w:sz w:val="20"/>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A2123"/>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FA2123"/>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FA2123"/>
    <w:pPr>
      <w:spacing w:after="120"/>
    </w:pPr>
  </w:style>
  <w:style w:type="character" w:customStyle="1" w:styleId="a6">
    <w:name w:val="Основной текст Знак"/>
    <w:basedOn w:val="a0"/>
    <w:link w:val="a5"/>
    <w:uiPriority w:val="99"/>
    <w:semiHidden/>
    <w:rsid w:val="00FA2123"/>
  </w:style>
  <w:style w:type="table" w:styleId="a7">
    <w:name w:val="Table Grid"/>
    <w:basedOn w:val="a1"/>
    <w:uiPriority w:val="59"/>
    <w:rsid w:val="00FA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без абзаца,маркированный,ПАРАГРАФ"/>
    <w:basedOn w:val="a"/>
    <w:link w:val="a9"/>
    <w:uiPriority w:val="34"/>
    <w:qFormat/>
    <w:rsid w:val="00FA2123"/>
    <w:pPr>
      <w:spacing w:after="200" w:line="276" w:lineRule="auto"/>
      <w:ind w:left="720"/>
      <w:contextualSpacing/>
    </w:pPr>
    <w:rPr>
      <w:rFonts w:eastAsiaTheme="minorEastAsia"/>
      <w:lang w:eastAsia="ru-RU"/>
    </w:rPr>
  </w:style>
  <w:style w:type="character" w:customStyle="1" w:styleId="a9">
    <w:name w:val="Абзац списка Знак"/>
    <w:aliases w:val="без абзаца Знак,маркированный Знак,ПАРАГРАФ Знак"/>
    <w:link w:val="a8"/>
    <w:uiPriority w:val="34"/>
    <w:locked/>
    <w:rsid w:val="00FA2123"/>
    <w:rPr>
      <w:rFonts w:eastAsiaTheme="minorEastAsia"/>
      <w:lang w:eastAsia="ru-RU"/>
    </w:rPr>
  </w:style>
  <w:style w:type="character" w:customStyle="1" w:styleId="20">
    <w:name w:val="Заголовок 2 Знак"/>
    <w:basedOn w:val="a0"/>
    <w:link w:val="2"/>
    <w:uiPriority w:val="99"/>
    <w:semiHidden/>
    <w:rsid w:val="00DF69BD"/>
    <w:rPr>
      <w:rFonts w:ascii="Times New Roman" w:eastAsia="Times New Roman" w:hAnsi="Times New Roman" w:cs="Times New Roman"/>
      <w:b/>
      <w:bCs/>
      <w:i/>
      <w:iCs/>
      <w:sz w:val="20"/>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2024-10-30T01:09:00Z</dcterms:created>
  <dcterms:modified xsi:type="dcterms:W3CDTF">2024-10-30T01:09:00Z</dcterms:modified>
</cp:coreProperties>
</file>